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242" w:rsidRDefault="002543D6">
      <w:pPr>
        <w:widowControl w:val="0"/>
        <w:spacing w:line="480" w:lineRule="auto"/>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专用条件：</w:t>
      </w:r>
      <w:r>
        <w:rPr>
          <w:rFonts w:ascii="Times New Roman" w:eastAsia="仿宋_GB2312" w:hAnsi="Times New Roman"/>
          <w:sz w:val="28"/>
          <w:szCs w:val="28"/>
          <w:u w:val="single"/>
          <w:lang w:eastAsia="zh-CN"/>
        </w:rPr>
        <w:t>飞行包线保护</w:t>
      </w:r>
      <w:r>
        <w:rPr>
          <w:rFonts w:ascii="Times New Roman" w:eastAsia="仿宋_GB2312" w:hAnsi="Times New Roman"/>
          <w:sz w:val="28"/>
          <w:szCs w:val="28"/>
          <w:u w:val="single"/>
          <w:lang w:eastAsia="zh-CN"/>
        </w:rPr>
        <w:t>—</w:t>
      </w:r>
      <w:r>
        <w:rPr>
          <w:rFonts w:ascii="Times New Roman" w:eastAsia="仿宋_GB2312" w:hAnsi="Times New Roman"/>
          <w:sz w:val="28"/>
          <w:szCs w:val="28"/>
          <w:u w:val="single"/>
          <w:lang w:eastAsia="zh-CN"/>
        </w:rPr>
        <w:t>法向过载系数</w:t>
      </w:r>
      <w:r>
        <w:rPr>
          <w:rFonts w:ascii="Times New Roman" w:eastAsia="仿宋_GB2312" w:hAnsi="Times New Roman"/>
          <w:sz w:val="28"/>
          <w:szCs w:val="28"/>
          <w:u w:val="single"/>
          <w:lang w:eastAsia="zh-CN"/>
        </w:rPr>
        <w:t>(g)</w:t>
      </w:r>
      <w:r>
        <w:rPr>
          <w:rFonts w:ascii="Times New Roman" w:eastAsia="仿宋_GB2312" w:hAnsi="Times New Roman"/>
          <w:sz w:val="28"/>
          <w:szCs w:val="28"/>
          <w:u w:val="single"/>
          <w:lang w:eastAsia="zh-CN"/>
        </w:rPr>
        <w:t>限制</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征求意见稿</w:t>
      </w:r>
    </w:p>
    <w:p w:rsidR="00CB5242" w:rsidRDefault="002543D6">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8B0DE7" w:rsidRPr="008B0DE7">
        <w:rPr>
          <w:rFonts w:ascii="Times New Roman" w:eastAsia="仿宋_GB2312" w:hAnsi="Times New Roman"/>
          <w:sz w:val="28"/>
          <w:szCs w:val="28"/>
          <w:lang w:eastAsia="zh-CN"/>
        </w:rPr>
        <w:t>PSC-25-074</w:t>
      </w:r>
      <w:bookmarkStart w:id="0" w:name="_GoBack"/>
      <w:bookmarkEnd w:id="0"/>
    </w:p>
    <w:p w:rsidR="00CB5242" w:rsidRDefault="002543D6">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CB5242" w:rsidRDefault="002543D6">
      <w:pPr>
        <w:pStyle w:val="af1"/>
        <w:widowControl w:val="0"/>
        <w:numPr>
          <w:ilvl w:val="0"/>
          <w:numId w:val="1"/>
        </w:numPr>
        <w:spacing w:line="36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概述</w:t>
      </w:r>
    </w:p>
    <w:p w:rsidR="00CB5242" w:rsidRDefault="002543D6">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飞行包线保护</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法向过载系数</w:t>
      </w:r>
      <w:r>
        <w:rPr>
          <w:rFonts w:ascii="Times New Roman" w:eastAsia="仿宋_GB2312" w:hAnsi="Times New Roman"/>
          <w:sz w:val="28"/>
          <w:szCs w:val="28"/>
          <w:lang w:eastAsia="zh-CN"/>
        </w:rPr>
        <w:t>(g)</w:t>
      </w:r>
      <w:r>
        <w:rPr>
          <w:rFonts w:ascii="Times New Roman" w:eastAsia="仿宋_GB2312" w:hAnsi="Times New Roman"/>
          <w:sz w:val="28"/>
          <w:szCs w:val="28"/>
          <w:lang w:eastAsia="zh-CN"/>
        </w:rPr>
        <w:t>限制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p>
    <w:p w:rsidR="00CB5242" w:rsidRDefault="002543D6">
      <w:pPr>
        <w:pStyle w:val="af1"/>
        <w:widowControl w:val="0"/>
        <w:numPr>
          <w:ilvl w:val="0"/>
          <w:numId w:val="1"/>
        </w:numPr>
        <w:spacing w:line="36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背景</w:t>
      </w:r>
    </w:p>
    <w:p w:rsidR="00CB5242" w:rsidRDefault="002543D6">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的飞行控制系统采用全时法向过载系数限制功能，以防止飞行员无意或有意超过正或负飞机限制载荷系数。此限制功能在正常模式控制律下工作，并且不能被飞行员超控。降级、直接和备份模式下则不具有该项功能，即无法对飞机的法向过载进行限制。</w:t>
      </w:r>
    </w:p>
    <w:p w:rsidR="00CB5242" w:rsidRDefault="002543D6">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法向载荷系数限制是一项独特的设计，因为采用常规飞行控制系统（机械连接）的传统飞机在俯仰轴的限制仅通过杆力、杆位移、升降舵的面积和极限偏度来实现。升降舵的操纵效能一般由在最临界纵向俯仰力矩条件下有足够的操纵性和机动性来确定。这样导致传统飞机的机动在相当一部分飞行包线内可能超出结构设计限制值。</w:t>
      </w:r>
    </w:p>
    <w:p w:rsidR="00CB5242" w:rsidRDefault="002543D6">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型飞机的法向载荷系数限制功能限制了法向载荷系数，</w:t>
      </w:r>
      <w:r>
        <w:rPr>
          <w:rFonts w:ascii="Times New Roman" w:eastAsia="仿宋_GB2312" w:hAnsi="Times New Roman"/>
          <w:sz w:val="28"/>
          <w:szCs w:val="28"/>
          <w:lang w:eastAsia="zh-CN"/>
        </w:rPr>
        <w:t>0</w:t>
      </w:r>
      <w:r>
        <w:rPr>
          <w:rFonts w:ascii="Times New Roman" w:eastAsia="仿宋_GB2312" w:hAnsi="Times New Roman"/>
          <w:sz w:val="28"/>
          <w:szCs w:val="28"/>
          <w:lang w:eastAsia="zh-CN"/>
        </w:rPr>
        <w:t>度襟翼构型的限制值为</w:t>
      </w:r>
      <w:r>
        <w:rPr>
          <w:rFonts w:ascii="Times New Roman" w:eastAsia="仿宋_GB2312" w:hAnsi="Times New Roman"/>
          <w:sz w:val="28"/>
          <w:szCs w:val="28"/>
          <w:lang w:eastAsia="zh-CN"/>
        </w:rPr>
        <w:t>-1.0~+2.5g</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17</w:t>
      </w:r>
      <w:r>
        <w:rPr>
          <w:rFonts w:ascii="Times New Roman" w:eastAsia="仿宋_GB2312" w:hAnsi="Times New Roman"/>
          <w:sz w:val="28"/>
          <w:szCs w:val="28"/>
          <w:lang w:eastAsia="zh-CN"/>
        </w:rPr>
        <w:t>度襟翼构型的限制值为</w:t>
      </w:r>
      <w:r>
        <w:rPr>
          <w:rFonts w:ascii="Times New Roman" w:eastAsia="仿宋_GB2312" w:hAnsi="Times New Roman"/>
          <w:sz w:val="28"/>
          <w:szCs w:val="28"/>
          <w:lang w:eastAsia="zh-CN"/>
        </w:rPr>
        <w:t>0.0~+2.5g</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25</w:t>
      </w:r>
      <w:r>
        <w:rPr>
          <w:rFonts w:ascii="Times New Roman" w:eastAsia="仿宋_GB2312" w:hAnsi="Times New Roman"/>
          <w:sz w:val="28"/>
          <w:szCs w:val="28"/>
          <w:lang w:eastAsia="zh-CN"/>
        </w:rPr>
        <w:t>度襟翼和</w:t>
      </w:r>
      <w:r>
        <w:rPr>
          <w:rFonts w:ascii="Times New Roman" w:eastAsia="仿宋_GB2312" w:hAnsi="Times New Roman"/>
          <w:sz w:val="28"/>
          <w:szCs w:val="28"/>
          <w:lang w:eastAsia="zh-CN"/>
        </w:rPr>
        <w:t>40</w:t>
      </w:r>
      <w:r>
        <w:rPr>
          <w:rFonts w:ascii="Times New Roman" w:eastAsia="仿宋_GB2312" w:hAnsi="Times New Roman"/>
          <w:sz w:val="28"/>
          <w:szCs w:val="28"/>
          <w:lang w:eastAsia="zh-CN"/>
        </w:rPr>
        <w:t>度襟翼构型的限制值则为</w:t>
      </w:r>
      <w:r>
        <w:rPr>
          <w:rFonts w:ascii="Times New Roman" w:eastAsia="仿宋_GB2312" w:hAnsi="Times New Roman"/>
          <w:sz w:val="28"/>
          <w:szCs w:val="28"/>
          <w:lang w:eastAsia="zh-CN"/>
        </w:rPr>
        <w:t>0.0~+2.0g</w:t>
      </w:r>
      <w:r>
        <w:rPr>
          <w:rFonts w:ascii="Times New Roman" w:eastAsia="仿宋_GB2312" w:hAnsi="Times New Roman"/>
          <w:sz w:val="28"/>
          <w:szCs w:val="28"/>
          <w:lang w:eastAsia="zh-CN"/>
        </w:rPr>
        <w:t>。法向载荷系数限制</w:t>
      </w:r>
      <w:r>
        <w:rPr>
          <w:rFonts w:ascii="Times New Roman" w:eastAsia="仿宋_GB2312" w:hAnsi="Times New Roman"/>
          <w:sz w:val="28"/>
          <w:szCs w:val="28"/>
          <w:lang w:eastAsia="zh-CN"/>
        </w:rPr>
        <w:t>通过控制律指令回路设计来实现，保证驾驶杆位移最大时，指令并获得规定的最大法向载荷系数。</w:t>
      </w:r>
    </w:p>
    <w:p w:rsidR="00CB5242" w:rsidRDefault="002543D6">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针对上述新颖独特的设计特征，现行有效的《运输类飞机适航标准》（</w:t>
      </w:r>
      <w:r>
        <w:rPr>
          <w:rFonts w:ascii="Times New Roman" w:eastAsia="仿宋_GB2312" w:hAnsi="Times New Roman"/>
          <w:sz w:val="28"/>
          <w:szCs w:val="28"/>
          <w:lang w:eastAsia="zh-CN"/>
        </w:rPr>
        <w:t>CCAR-25-R4</w:t>
      </w:r>
      <w:r>
        <w:rPr>
          <w:rFonts w:ascii="Times New Roman" w:eastAsia="仿宋_GB2312" w:hAnsi="Times New Roman"/>
          <w:sz w:val="28"/>
          <w:szCs w:val="28"/>
          <w:lang w:eastAsia="zh-CN"/>
        </w:rPr>
        <w:t>）没有包含适当的安全要求。</w:t>
      </w:r>
    </w:p>
    <w:p w:rsidR="00CB5242" w:rsidRDefault="002543D6">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根据《民用航空产品和零部件合格审定规定》（</w:t>
      </w:r>
      <w:r>
        <w:rPr>
          <w:rFonts w:ascii="Times New Roman" w:eastAsia="仿宋_GB2312" w:hAnsi="Times New Roman"/>
          <w:sz w:val="28"/>
          <w:szCs w:val="28"/>
          <w:lang w:eastAsia="zh-CN"/>
        </w:rPr>
        <w:t>CCAR-21-R5</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21.16</w:t>
      </w:r>
      <w:r>
        <w:rPr>
          <w:rFonts w:ascii="Times New Roman" w:eastAsia="仿宋_GB2312" w:hAnsi="Times New Roman"/>
          <w:sz w:val="28"/>
          <w:szCs w:val="28"/>
          <w:lang w:eastAsia="zh-CN"/>
        </w:rPr>
        <w:t>条的要求，拟为</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型飞机制定专用条件，明确补充安全要求以提供与</w:t>
      </w: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型飞机适用的适航规章等效的安全水平。</w:t>
      </w:r>
    </w:p>
    <w:p w:rsidR="00CB5242" w:rsidRDefault="002543D6">
      <w:pPr>
        <w:pStyle w:val="af1"/>
        <w:widowControl w:val="0"/>
        <w:numPr>
          <w:ilvl w:val="0"/>
          <w:numId w:val="1"/>
        </w:numPr>
        <w:spacing w:line="36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适用范围</w:t>
      </w:r>
    </w:p>
    <w:p w:rsidR="00CB5242" w:rsidRDefault="002543D6">
      <w:pPr>
        <w:widowControl w:val="0"/>
        <w:spacing w:line="360" w:lineRule="auto"/>
        <w:ind w:leftChars="0" w:left="0" w:firstLineChars="200" w:firstLine="560"/>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CB5242" w:rsidRDefault="002543D6">
      <w:pPr>
        <w:pStyle w:val="af1"/>
        <w:widowControl w:val="0"/>
        <w:numPr>
          <w:ilvl w:val="0"/>
          <w:numId w:val="1"/>
        </w:numPr>
        <w:spacing w:line="36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专用条件草案</w:t>
      </w:r>
    </w:p>
    <w:p w:rsidR="00CB5242" w:rsidRDefault="002543D6">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为了满足</w:t>
      </w:r>
      <w:r>
        <w:rPr>
          <w:rFonts w:ascii="Times New Roman" w:eastAsia="仿宋_GB2312" w:hAnsi="Times New Roman"/>
          <w:sz w:val="28"/>
          <w:szCs w:val="28"/>
          <w:lang w:eastAsia="zh-CN"/>
        </w:rPr>
        <w:t>CCAR</w:t>
      </w:r>
      <w:r>
        <w:rPr>
          <w:rFonts w:ascii="Times New Roman" w:eastAsia="仿宋_GB2312" w:hAnsi="Times New Roman"/>
          <w:sz w:val="28"/>
          <w:szCs w:val="28"/>
          <w:lang w:eastAsia="zh-CN"/>
        </w:rPr>
        <w:t>25.143(a)</w:t>
      </w:r>
      <w:r>
        <w:rPr>
          <w:rFonts w:ascii="Times New Roman" w:eastAsia="仿宋_GB2312" w:hAnsi="Times New Roman"/>
          <w:sz w:val="28"/>
          <w:szCs w:val="28"/>
          <w:lang w:eastAsia="zh-CN"/>
        </w:rPr>
        <w:t>要求的充分的机动性和操纵性，建议如下专用条件</w:t>
      </w:r>
      <w:r>
        <w:rPr>
          <w:rFonts w:ascii="Times New Roman" w:eastAsia="仿宋_GB2312" w:hAnsi="Times New Roman" w:hint="eastAsia"/>
          <w:sz w:val="28"/>
          <w:szCs w:val="28"/>
          <w:lang w:eastAsia="zh-CN"/>
        </w:rPr>
        <w:t>，</w:t>
      </w:r>
      <w:r>
        <w:rPr>
          <w:rFonts w:ascii="Times New Roman" w:eastAsia="仿宋_GB2312" w:hAnsi="Times New Roman"/>
          <w:sz w:val="28"/>
          <w:szCs w:val="28"/>
          <w:lang w:eastAsia="zh-CN"/>
        </w:rPr>
        <w:t>除要满足</w:t>
      </w:r>
      <w:r>
        <w:rPr>
          <w:rFonts w:ascii="Times New Roman" w:eastAsia="仿宋_GB2312" w:hAnsi="Times New Roman"/>
          <w:sz w:val="28"/>
          <w:szCs w:val="28"/>
          <w:lang w:eastAsia="zh-CN"/>
        </w:rPr>
        <w:t xml:space="preserve"> CCAR25.143(a)</w:t>
      </w:r>
      <w:r>
        <w:rPr>
          <w:rFonts w:ascii="Times New Roman" w:eastAsia="仿宋_GB2312" w:hAnsi="Times New Roman"/>
          <w:sz w:val="28"/>
          <w:szCs w:val="28"/>
          <w:lang w:eastAsia="zh-CN"/>
        </w:rPr>
        <w:t>要求以外，在没有其它限制载荷系数的情况下还应满足以下要求</w:t>
      </w:r>
      <w:r>
        <w:rPr>
          <w:rFonts w:ascii="Times New Roman" w:eastAsia="仿宋_GB2312" w:hAnsi="Times New Roman" w:hint="eastAsia"/>
          <w:sz w:val="28"/>
          <w:szCs w:val="28"/>
          <w:lang w:eastAsia="zh-CN"/>
        </w:rPr>
        <w:t>：</w:t>
      </w:r>
    </w:p>
    <w:p w:rsidR="00CB5242" w:rsidRDefault="002543D6">
      <w:pPr>
        <w:widowControl w:val="0"/>
        <w:numPr>
          <w:ilvl w:val="1"/>
          <w:numId w:val="2"/>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正的限制载荷不能小于：</w:t>
      </w:r>
    </w:p>
    <w:p w:rsidR="00CB5242" w:rsidRDefault="002543D6">
      <w:pPr>
        <w:widowControl w:val="0"/>
        <w:numPr>
          <w:ilvl w:val="0"/>
          <w:numId w:val="3"/>
        </w:numPr>
        <w:overflowPunct/>
        <w:adjustRightInd/>
        <w:spacing w:line="360" w:lineRule="auto"/>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对于</w:t>
      </w:r>
      <w:r>
        <w:rPr>
          <w:rFonts w:ascii="Times New Roman" w:eastAsia="仿宋_GB2312" w:hAnsi="Times New Roman"/>
          <w:sz w:val="28"/>
          <w:szCs w:val="28"/>
          <w:lang w:eastAsia="zh-CN"/>
        </w:rPr>
        <w:t>EFCS</w:t>
      </w:r>
      <w:r>
        <w:rPr>
          <w:rFonts w:ascii="Times New Roman" w:eastAsia="仿宋_GB2312" w:hAnsi="Times New Roman"/>
          <w:sz w:val="28"/>
          <w:szCs w:val="28"/>
          <w:lang w:eastAsia="zh-CN"/>
        </w:rPr>
        <w:t>正常状态，</w:t>
      </w:r>
      <w:r>
        <w:rPr>
          <w:rFonts w:ascii="Times New Roman" w:eastAsia="仿宋_GB2312" w:hAnsi="Times New Roman"/>
          <w:sz w:val="28"/>
          <w:szCs w:val="28"/>
          <w:lang w:eastAsia="zh-CN"/>
        </w:rPr>
        <w:t>0</w:t>
      </w:r>
      <w:r>
        <w:rPr>
          <w:rFonts w:ascii="Times New Roman" w:eastAsia="仿宋_GB2312" w:hAnsi="Times New Roman"/>
          <w:sz w:val="28"/>
          <w:szCs w:val="28"/>
          <w:lang w:eastAsia="zh-CN"/>
        </w:rPr>
        <w:t>度襟翼和</w:t>
      </w:r>
      <w:r>
        <w:rPr>
          <w:rFonts w:ascii="Times New Roman" w:eastAsia="仿宋_GB2312" w:hAnsi="Times New Roman"/>
          <w:sz w:val="28"/>
          <w:szCs w:val="28"/>
          <w:lang w:eastAsia="zh-CN"/>
        </w:rPr>
        <w:t>17</w:t>
      </w:r>
      <w:r>
        <w:rPr>
          <w:rFonts w:ascii="Times New Roman" w:eastAsia="仿宋_GB2312" w:hAnsi="Times New Roman"/>
          <w:sz w:val="28"/>
          <w:szCs w:val="28"/>
          <w:lang w:eastAsia="zh-CN"/>
        </w:rPr>
        <w:t>度襟翼：</w:t>
      </w:r>
      <w:r>
        <w:rPr>
          <w:rFonts w:ascii="Times New Roman" w:eastAsia="仿宋_GB2312" w:hAnsi="Times New Roman"/>
          <w:sz w:val="28"/>
          <w:szCs w:val="28"/>
          <w:lang w:eastAsia="zh-CN"/>
        </w:rPr>
        <w:t>2.5g</w:t>
      </w:r>
      <w:r>
        <w:rPr>
          <w:rFonts w:ascii="Times New Roman" w:eastAsia="仿宋_GB2312" w:hAnsi="Times New Roman"/>
          <w:sz w:val="28"/>
          <w:szCs w:val="28"/>
          <w:lang w:eastAsia="zh-CN"/>
        </w:rPr>
        <w:t>。</w:t>
      </w:r>
    </w:p>
    <w:p w:rsidR="00CB5242" w:rsidRDefault="002543D6">
      <w:pPr>
        <w:widowControl w:val="0"/>
        <w:numPr>
          <w:ilvl w:val="0"/>
          <w:numId w:val="3"/>
        </w:numPr>
        <w:overflowPunct/>
        <w:adjustRightInd/>
        <w:spacing w:line="360" w:lineRule="auto"/>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对于</w:t>
      </w:r>
      <w:r>
        <w:rPr>
          <w:rFonts w:ascii="Times New Roman" w:eastAsia="仿宋_GB2312" w:hAnsi="Times New Roman"/>
          <w:sz w:val="28"/>
          <w:szCs w:val="28"/>
          <w:lang w:eastAsia="zh-CN"/>
        </w:rPr>
        <w:t>EFCS</w:t>
      </w:r>
      <w:r>
        <w:rPr>
          <w:rFonts w:ascii="Times New Roman" w:eastAsia="仿宋_GB2312" w:hAnsi="Times New Roman"/>
          <w:sz w:val="28"/>
          <w:szCs w:val="28"/>
          <w:lang w:eastAsia="zh-CN"/>
        </w:rPr>
        <w:t>正常状态，</w:t>
      </w:r>
      <w:r>
        <w:rPr>
          <w:rFonts w:ascii="Times New Roman" w:eastAsia="仿宋_GB2312" w:hAnsi="Times New Roman"/>
          <w:sz w:val="28"/>
          <w:szCs w:val="28"/>
          <w:lang w:eastAsia="zh-CN"/>
        </w:rPr>
        <w:t>25</w:t>
      </w:r>
      <w:r>
        <w:rPr>
          <w:rFonts w:ascii="Times New Roman" w:eastAsia="仿宋_GB2312" w:hAnsi="Times New Roman"/>
          <w:sz w:val="28"/>
          <w:szCs w:val="28"/>
          <w:lang w:eastAsia="zh-CN"/>
        </w:rPr>
        <w:t>度襟翼和</w:t>
      </w:r>
      <w:r>
        <w:rPr>
          <w:rFonts w:ascii="Times New Roman" w:eastAsia="仿宋_GB2312" w:hAnsi="Times New Roman"/>
          <w:sz w:val="28"/>
          <w:szCs w:val="28"/>
          <w:lang w:eastAsia="zh-CN"/>
        </w:rPr>
        <w:t>40</w:t>
      </w:r>
      <w:r>
        <w:rPr>
          <w:rFonts w:ascii="Times New Roman" w:eastAsia="仿宋_GB2312" w:hAnsi="Times New Roman"/>
          <w:sz w:val="28"/>
          <w:szCs w:val="28"/>
          <w:lang w:eastAsia="zh-CN"/>
        </w:rPr>
        <w:t>度襟翼：</w:t>
      </w:r>
      <w:r>
        <w:rPr>
          <w:rFonts w:ascii="Times New Roman" w:eastAsia="仿宋_GB2312" w:hAnsi="Times New Roman"/>
          <w:sz w:val="28"/>
          <w:szCs w:val="28"/>
          <w:lang w:eastAsia="zh-CN"/>
        </w:rPr>
        <w:t>2.0g</w:t>
      </w:r>
      <w:r>
        <w:rPr>
          <w:rFonts w:ascii="Times New Roman" w:eastAsia="仿宋_GB2312" w:hAnsi="Times New Roman"/>
          <w:sz w:val="28"/>
          <w:szCs w:val="28"/>
          <w:lang w:eastAsia="zh-CN"/>
        </w:rPr>
        <w:t>。</w:t>
      </w:r>
    </w:p>
    <w:p w:rsidR="00CB5242" w:rsidRDefault="002543D6">
      <w:pPr>
        <w:widowControl w:val="0"/>
        <w:numPr>
          <w:ilvl w:val="1"/>
          <w:numId w:val="2"/>
        </w:numPr>
        <w:overflowPunct/>
        <w:adjustRightInd/>
        <w:spacing w:line="360" w:lineRule="auto"/>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负过载限制载荷系数必须等于或小于：</w:t>
      </w:r>
    </w:p>
    <w:p w:rsidR="00CB5242" w:rsidRDefault="002543D6">
      <w:pPr>
        <w:widowControl w:val="0"/>
        <w:numPr>
          <w:ilvl w:val="0"/>
          <w:numId w:val="4"/>
        </w:numPr>
        <w:overflowPunct/>
        <w:adjustRightInd/>
        <w:spacing w:line="360" w:lineRule="auto"/>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对于</w:t>
      </w:r>
      <w:r>
        <w:rPr>
          <w:rFonts w:ascii="Times New Roman" w:eastAsia="仿宋_GB2312" w:hAnsi="Times New Roman"/>
          <w:sz w:val="28"/>
          <w:szCs w:val="28"/>
          <w:lang w:eastAsia="zh-CN"/>
        </w:rPr>
        <w:t>EFCS</w:t>
      </w:r>
      <w:r>
        <w:rPr>
          <w:rFonts w:ascii="Times New Roman" w:eastAsia="仿宋_GB2312" w:hAnsi="Times New Roman"/>
          <w:sz w:val="28"/>
          <w:szCs w:val="28"/>
          <w:lang w:eastAsia="zh-CN"/>
        </w:rPr>
        <w:t>正常</w:t>
      </w:r>
      <w:r>
        <w:rPr>
          <w:rFonts w:ascii="Times New Roman" w:eastAsia="仿宋_GB2312" w:hAnsi="Times New Roman"/>
          <w:sz w:val="28"/>
          <w:szCs w:val="28"/>
          <w:lang w:eastAsia="zh-CN"/>
        </w:rPr>
        <w:t>状态</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0</w:t>
      </w:r>
      <w:r>
        <w:rPr>
          <w:rFonts w:ascii="Times New Roman" w:eastAsia="仿宋_GB2312" w:hAnsi="Times New Roman"/>
          <w:sz w:val="28"/>
          <w:szCs w:val="28"/>
          <w:lang w:eastAsia="zh-CN"/>
        </w:rPr>
        <w:t>度襟翼：负</w:t>
      </w:r>
      <w:r>
        <w:rPr>
          <w:rFonts w:ascii="Times New Roman" w:eastAsia="仿宋_GB2312" w:hAnsi="Times New Roman"/>
          <w:sz w:val="28"/>
          <w:szCs w:val="28"/>
          <w:lang w:eastAsia="zh-CN"/>
        </w:rPr>
        <w:t>1.0g</w:t>
      </w:r>
      <w:r>
        <w:rPr>
          <w:rFonts w:ascii="Times New Roman" w:eastAsia="仿宋_GB2312" w:hAnsi="Times New Roman"/>
          <w:sz w:val="28"/>
          <w:szCs w:val="28"/>
          <w:lang w:eastAsia="zh-CN"/>
        </w:rPr>
        <w:t>。</w:t>
      </w:r>
    </w:p>
    <w:p w:rsidR="00CB5242" w:rsidRDefault="002543D6">
      <w:pPr>
        <w:widowControl w:val="0"/>
        <w:numPr>
          <w:ilvl w:val="0"/>
          <w:numId w:val="4"/>
        </w:numPr>
        <w:overflowPunct/>
        <w:adjustRightInd/>
        <w:spacing w:line="360" w:lineRule="auto"/>
        <w:jc w:val="both"/>
        <w:textAlignment w:val="auto"/>
        <w:rPr>
          <w:rFonts w:ascii="Times New Roman" w:eastAsia="仿宋_GB2312" w:hAnsi="Times New Roman"/>
          <w:sz w:val="28"/>
          <w:szCs w:val="28"/>
          <w:lang w:eastAsia="zh-CN"/>
        </w:rPr>
      </w:pPr>
      <w:r>
        <w:rPr>
          <w:rFonts w:ascii="Times New Roman" w:eastAsia="仿宋_GB2312" w:hAnsi="Times New Roman"/>
          <w:sz w:val="28"/>
          <w:szCs w:val="28"/>
          <w:lang w:eastAsia="zh-CN"/>
        </w:rPr>
        <w:t>对于</w:t>
      </w:r>
      <w:r>
        <w:rPr>
          <w:rFonts w:ascii="Times New Roman" w:eastAsia="仿宋_GB2312" w:hAnsi="Times New Roman"/>
          <w:sz w:val="28"/>
          <w:szCs w:val="28"/>
          <w:lang w:eastAsia="zh-CN"/>
        </w:rPr>
        <w:t>EFCS</w:t>
      </w:r>
      <w:r>
        <w:rPr>
          <w:rFonts w:ascii="Times New Roman" w:eastAsia="仿宋_GB2312" w:hAnsi="Times New Roman"/>
          <w:sz w:val="28"/>
          <w:szCs w:val="28"/>
          <w:lang w:eastAsia="zh-CN"/>
        </w:rPr>
        <w:t>正常状态，</w:t>
      </w:r>
      <w:r>
        <w:rPr>
          <w:rFonts w:ascii="Times New Roman" w:eastAsia="仿宋_GB2312" w:hAnsi="Times New Roman"/>
          <w:sz w:val="28"/>
          <w:szCs w:val="28"/>
          <w:lang w:eastAsia="zh-CN"/>
        </w:rPr>
        <w:t>17</w:t>
      </w:r>
      <w:r>
        <w:rPr>
          <w:rFonts w:ascii="Times New Roman" w:eastAsia="仿宋_GB2312" w:hAnsi="Times New Roman"/>
          <w:sz w:val="28"/>
          <w:szCs w:val="28"/>
          <w:lang w:eastAsia="zh-CN"/>
        </w:rPr>
        <w:t>度襟翼、</w:t>
      </w:r>
      <w:r>
        <w:rPr>
          <w:rFonts w:ascii="Times New Roman" w:eastAsia="仿宋_GB2312" w:hAnsi="Times New Roman"/>
          <w:sz w:val="28"/>
          <w:szCs w:val="28"/>
          <w:lang w:eastAsia="zh-CN"/>
        </w:rPr>
        <w:t>25</w:t>
      </w:r>
      <w:r>
        <w:rPr>
          <w:rFonts w:ascii="Times New Roman" w:eastAsia="仿宋_GB2312" w:hAnsi="Times New Roman"/>
          <w:sz w:val="28"/>
          <w:szCs w:val="28"/>
          <w:lang w:eastAsia="zh-CN"/>
        </w:rPr>
        <w:t>度襟翼和</w:t>
      </w:r>
      <w:r>
        <w:rPr>
          <w:rFonts w:ascii="Times New Roman" w:eastAsia="仿宋_GB2312" w:hAnsi="Times New Roman"/>
          <w:sz w:val="28"/>
          <w:szCs w:val="28"/>
          <w:lang w:eastAsia="zh-CN"/>
        </w:rPr>
        <w:t>40</w:t>
      </w:r>
      <w:r>
        <w:rPr>
          <w:rFonts w:ascii="Times New Roman" w:eastAsia="仿宋_GB2312" w:hAnsi="Times New Roman"/>
          <w:sz w:val="28"/>
          <w:szCs w:val="28"/>
          <w:lang w:eastAsia="zh-CN"/>
        </w:rPr>
        <w:t>度襟翼：</w:t>
      </w:r>
      <w:r>
        <w:rPr>
          <w:rFonts w:ascii="Times New Roman" w:eastAsia="仿宋_GB2312" w:hAnsi="Times New Roman"/>
          <w:sz w:val="28"/>
          <w:szCs w:val="28"/>
          <w:lang w:eastAsia="zh-CN"/>
        </w:rPr>
        <w:t>0.0g</w:t>
      </w:r>
      <w:r>
        <w:rPr>
          <w:rFonts w:ascii="Times New Roman" w:eastAsia="仿宋_GB2312" w:hAnsi="Times New Roman"/>
          <w:sz w:val="28"/>
          <w:szCs w:val="28"/>
          <w:lang w:eastAsia="zh-CN"/>
        </w:rPr>
        <w:t>。</w:t>
      </w:r>
    </w:p>
    <w:p w:rsidR="00CB5242" w:rsidRDefault="002543D6">
      <w:pPr>
        <w:widowControl w:val="0"/>
        <w:spacing w:line="360" w:lineRule="auto"/>
        <w:ind w:leftChars="0" w:left="1" w:firstLineChars="202" w:firstLine="566"/>
        <w:rPr>
          <w:rFonts w:ascii="Times New Roman" w:eastAsia="仿宋_GB2312" w:hAnsi="Times New Roman"/>
          <w:sz w:val="28"/>
          <w:szCs w:val="28"/>
          <w:highlight w:val="yellow"/>
          <w:lang w:eastAsia="zh-CN"/>
        </w:rPr>
      </w:pPr>
      <w:r>
        <w:rPr>
          <w:rFonts w:ascii="Times New Roman" w:eastAsia="仿宋_GB2312" w:hAnsi="Times New Roman"/>
          <w:sz w:val="28"/>
          <w:szCs w:val="28"/>
          <w:lang w:eastAsia="zh-CN"/>
        </w:rPr>
        <w:t>注：本专用条件不是制定法向限制载荷上边界，也不是要求有限制器。如果限制值设定在超出</w:t>
      </w:r>
      <w:r>
        <w:rPr>
          <w:rFonts w:ascii="Times New Roman" w:eastAsia="仿宋_GB2312" w:hAnsi="Times New Roman"/>
          <w:sz w:val="28"/>
          <w:szCs w:val="28"/>
          <w:lang w:eastAsia="zh-CN"/>
        </w:rPr>
        <w:t xml:space="preserve"> CCAR25.333(b)</w:t>
      </w:r>
      <w:r>
        <w:rPr>
          <w:rFonts w:ascii="Times New Roman" w:eastAsia="仿宋_GB2312" w:hAnsi="Times New Roman"/>
          <w:sz w:val="28"/>
          <w:szCs w:val="28"/>
          <w:lang w:eastAsia="zh-CN"/>
        </w:rPr>
        <w:t>和</w:t>
      </w:r>
      <w:r>
        <w:rPr>
          <w:rFonts w:ascii="Times New Roman" w:eastAsia="仿宋_GB2312" w:hAnsi="Times New Roman"/>
          <w:sz w:val="28"/>
          <w:szCs w:val="28"/>
          <w:lang w:eastAsia="zh-CN"/>
        </w:rPr>
        <w:t xml:space="preserve"> </w:t>
      </w:r>
      <w:r>
        <w:rPr>
          <w:rFonts w:ascii="Times New Roman" w:eastAsia="仿宋_GB2312" w:hAnsi="Times New Roman"/>
          <w:sz w:val="28"/>
          <w:szCs w:val="28"/>
          <w:lang w:eastAsia="zh-CN"/>
        </w:rPr>
        <w:t xml:space="preserve">25.337(b) </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25.337(c)</w:t>
      </w:r>
      <w:r>
        <w:rPr>
          <w:rFonts w:ascii="Times New Roman" w:eastAsia="仿宋_GB2312" w:hAnsi="Times New Roman"/>
          <w:sz w:val="28"/>
          <w:szCs w:val="28"/>
          <w:lang w:eastAsia="zh-CN"/>
        </w:rPr>
        <w:t>要求的结构设计限制机动载荷系数的一个值，必须在操纵控制器上设定有明显的触感，以防止飞行员无意中超出结构限制。</w:t>
      </w:r>
    </w:p>
    <w:p w:rsidR="00CB5242" w:rsidRDefault="002543D6">
      <w:pPr>
        <w:pStyle w:val="af1"/>
        <w:widowControl w:val="0"/>
        <w:numPr>
          <w:ilvl w:val="0"/>
          <w:numId w:val="1"/>
        </w:numPr>
        <w:spacing w:line="360" w:lineRule="auto"/>
        <w:ind w:leftChars="0" w:left="0" w:firstLineChars="0" w:firstLine="0"/>
        <w:rPr>
          <w:rFonts w:ascii="Times New Roman" w:eastAsia="仿宋_GB2312" w:hAnsi="Times New Roman"/>
          <w:sz w:val="28"/>
          <w:szCs w:val="28"/>
          <w:lang w:eastAsia="zh-CN"/>
        </w:rPr>
      </w:pPr>
      <w:r>
        <w:rPr>
          <w:rFonts w:ascii="Times New Roman" w:eastAsia="仿宋_GB2312" w:hAnsi="Times New Roman"/>
          <w:sz w:val="28"/>
          <w:szCs w:val="28"/>
          <w:lang w:eastAsia="zh-CN"/>
        </w:rPr>
        <w:t>结论</w:t>
      </w:r>
    </w:p>
    <w:p w:rsidR="00CB5242" w:rsidRDefault="002543D6">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rPr>
        <w:t>建议颁发专用条件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飞行包线保护</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法向过载系数</w:t>
      </w:r>
      <w:r>
        <w:rPr>
          <w:rFonts w:ascii="Times New Roman" w:eastAsia="仿宋_GB2312" w:hAnsi="Times New Roman"/>
          <w:sz w:val="28"/>
          <w:szCs w:val="28"/>
          <w:lang w:eastAsia="zh-CN"/>
        </w:rPr>
        <w:t>(g)</w:t>
      </w:r>
      <w:r>
        <w:rPr>
          <w:rFonts w:ascii="Times New Roman" w:eastAsia="仿宋_GB2312" w:hAnsi="Times New Roman"/>
          <w:sz w:val="28"/>
          <w:szCs w:val="28"/>
          <w:lang w:eastAsia="zh-CN"/>
        </w:rPr>
        <w:t>限制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CB5242" w:rsidRDefault="00CB5242">
      <w:pPr>
        <w:widowControl w:val="0"/>
        <w:spacing w:line="360" w:lineRule="auto"/>
        <w:ind w:leftChars="0" w:left="1" w:firstLineChars="202" w:firstLine="566"/>
        <w:rPr>
          <w:rFonts w:ascii="Times New Roman" w:eastAsia="仿宋_GB2312" w:hAnsi="Times New Roman"/>
          <w:sz w:val="28"/>
          <w:szCs w:val="28"/>
          <w:lang w:eastAsia="zh-CN"/>
        </w:rPr>
      </w:pPr>
    </w:p>
    <w:p w:rsidR="00CB5242" w:rsidRDefault="002543D6">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CB5242" w:rsidRDefault="002543D6">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lastRenderedPageBreak/>
        <w:br w:type="page"/>
      </w:r>
    </w:p>
    <w:p w:rsidR="00CB5242" w:rsidRDefault="002543D6">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CB5242">
        <w:tc>
          <w:tcPr>
            <w:tcW w:w="939" w:type="dxa"/>
          </w:tcPr>
          <w:p w:rsidR="00CB5242" w:rsidRDefault="002543D6">
            <w:pPr>
              <w:spacing w:line="600" w:lineRule="exact"/>
              <w:ind w:left="1" w:hanging="3"/>
              <w:rPr>
                <w:rFonts w:ascii="Times New Roman" w:eastAsia="仿宋_GB2312" w:hAnsi="Times New Roman"/>
              </w:rPr>
            </w:pPr>
            <w:r>
              <w:rPr>
                <w:rFonts w:ascii="Times New Roman" w:eastAsia="仿宋_GB2312" w:hAnsi="Times New Roman"/>
                <w:sz w:val="28"/>
                <w:szCs w:val="28"/>
              </w:rPr>
              <w:t>类别</w:t>
            </w:r>
          </w:p>
        </w:tc>
        <w:tc>
          <w:tcPr>
            <w:tcW w:w="8412" w:type="dxa"/>
            <w:gridSpan w:val="3"/>
          </w:tcPr>
          <w:p w:rsidR="00CB5242" w:rsidRDefault="002543D6">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r>
              <w:rPr>
                <w:rFonts w:ascii="Times New Roman" w:eastAsia="仿宋_GB2312" w:hAnsi="Times New Roman"/>
                <w:sz w:val="28"/>
                <w:szCs w:val="28"/>
              </w:rPr>
              <w:t>专用条件</w:t>
            </w:r>
            <w:r>
              <w:rPr>
                <w:rFonts w:ascii="Times New Roman" w:eastAsia="仿宋_GB2312" w:hAnsi="Times New Roman"/>
                <w:sz w:val="28"/>
                <w:szCs w:val="28"/>
              </w:rPr>
              <w:t xml:space="preserve">  □</w:t>
            </w:r>
            <w:r>
              <w:rPr>
                <w:rFonts w:ascii="Times New Roman" w:eastAsia="仿宋_GB2312" w:hAnsi="Times New Roman"/>
                <w:sz w:val="28"/>
                <w:szCs w:val="28"/>
              </w:rPr>
              <w:t>豁免</w:t>
            </w:r>
          </w:p>
        </w:tc>
      </w:tr>
      <w:tr w:rsidR="00CB5242">
        <w:tc>
          <w:tcPr>
            <w:tcW w:w="2295" w:type="dxa"/>
            <w:gridSpan w:val="3"/>
          </w:tcPr>
          <w:p w:rsidR="00CB5242" w:rsidRDefault="002543D6">
            <w:pPr>
              <w:spacing w:line="600" w:lineRule="exact"/>
              <w:ind w:left="1" w:hanging="3"/>
              <w:rPr>
                <w:rFonts w:ascii="Times New Roman" w:eastAsia="仿宋_GB2312" w:hAnsi="Times New Roman"/>
              </w:rPr>
            </w:pPr>
            <w:r>
              <w:rPr>
                <w:rFonts w:ascii="Times New Roman" w:eastAsia="仿宋_GB2312" w:hAnsi="Times New Roman"/>
                <w:sz w:val="28"/>
                <w:szCs w:val="28"/>
              </w:rPr>
              <w:t>征求意见稿编号</w:t>
            </w:r>
          </w:p>
        </w:tc>
        <w:tc>
          <w:tcPr>
            <w:tcW w:w="7056" w:type="dxa"/>
          </w:tcPr>
          <w:p w:rsidR="00CB5242" w:rsidRDefault="00CB5242">
            <w:pPr>
              <w:spacing w:line="600" w:lineRule="exact"/>
              <w:ind w:left="1" w:hanging="3"/>
              <w:rPr>
                <w:rFonts w:ascii="Times New Roman" w:eastAsia="仿宋_GB2312" w:hAnsi="Times New Roman"/>
                <w:sz w:val="28"/>
                <w:szCs w:val="28"/>
              </w:rPr>
            </w:pPr>
          </w:p>
        </w:tc>
      </w:tr>
      <w:tr w:rsidR="00CB5242">
        <w:tc>
          <w:tcPr>
            <w:tcW w:w="1951" w:type="dxa"/>
            <w:gridSpan w:val="2"/>
          </w:tcPr>
          <w:p w:rsidR="00CB5242" w:rsidRDefault="002543D6">
            <w:pPr>
              <w:spacing w:line="600" w:lineRule="exact"/>
              <w:ind w:left="1" w:hanging="3"/>
              <w:rPr>
                <w:rFonts w:ascii="Times New Roman" w:eastAsia="仿宋_GB2312" w:hAnsi="Times New Roman"/>
              </w:rPr>
            </w:pPr>
            <w:r>
              <w:rPr>
                <w:rFonts w:ascii="Times New Roman" w:eastAsia="仿宋_GB2312" w:hAnsi="Times New Roman"/>
                <w:sz w:val="28"/>
                <w:szCs w:val="28"/>
              </w:rPr>
              <w:t>航空产品型号</w:t>
            </w:r>
          </w:p>
        </w:tc>
        <w:tc>
          <w:tcPr>
            <w:tcW w:w="7400" w:type="dxa"/>
            <w:gridSpan w:val="2"/>
          </w:tcPr>
          <w:p w:rsidR="00CB5242" w:rsidRDefault="00CB5242">
            <w:pPr>
              <w:spacing w:line="600" w:lineRule="exact"/>
              <w:ind w:left="1" w:hanging="3"/>
              <w:rPr>
                <w:rFonts w:ascii="Times New Roman" w:eastAsia="仿宋_GB2312" w:hAnsi="Times New Roman"/>
                <w:sz w:val="28"/>
                <w:szCs w:val="28"/>
              </w:rPr>
            </w:pPr>
          </w:p>
        </w:tc>
      </w:tr>
      <w:tr w:rsidR="00CB5242">
        <w:tc>
          <w:tcPr>
            <w:tcW w:w="9351" w:type="dxa"/>
            <w:gridSpan w:val="4"/>
          </w:tcPr>
          <w:p w:rsidR="00CB5242" w:rsidRDefault="002543D6">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CB5242">
        <w:tc>
          <w:tcPr>
            <w:tcW w:w="9351" w:type="dxa"/>
            <w:gridSpan w:val="4"/>
          </w:tcPr>
          <w:p w:rsidR="00CB5242" w:rsidRDefault="00CB5242">
            <w:pPr>
              <w:spacing w:line="600" w:lineRule="exact"/>
              <w:ind w:left="1" w:hanging="3"/>
              <w:rPr>
                <w:rFonts w:ascii="Times New Roman" w:eastAsia="仿宋_GB2312" w:hAnsi="Times New Roman"/>
                <w:sz w:val="28"/>
                <w:szCs w:val="28"/>
                <w:lang w:eastAsia="zh-CN"/>
              </w:rPr>
            </w:pPr>
          </w:p>
          <w:p w:rsidR="00CB5242" w:rsidRDefault="00CB5242">
            <w:pPr>
              <w:spacing w:line="600" w:lineRule="exact"/>
              <w:ind w:left="1" w:hanging="3"/>
              <w:rPr>
                <w:rFonts w:ascii="Times New Roman" w:eastAsia="仿宋_GB2312" w:hAnsi="Times New Roman"/>
                <w:sz w:val="28"/>
                <w:szCs w:val="28"/>
                <w:lang w:eastAsia="zh-CN"/>
              </w:rPr>
            </w:pPr>
          </w:p>
          <w:p w:rsidR="00CB5242" w:rsidRDefault="00CB5242">
            <w:pPr>
              <w:spacing w:line="600" w:lineRule="exact"/>
              <w:ind w:left="0" w:hanging="2"/>
              <w:rPr>
                <w:rFonts w:ascii="Times New Roman" w:eastAsia="仿宋_GB2312" w:hAnsi="Times New Roman"/>
                <w:lang w:eastAsia="zh-CN"/>
              </w:rPr>
            </w:pPr>
          </w:p>
        </w:tc>
      </w:tr>
      <w:tr w:rsidR="00CB5242">
        <w:tc>
          <w:tcPr>
            <w:tcW w:w="9351" w:type="dxa"/>
            <w:gridSpan w:val="4"/>
          </w:tcPr>
          <w:p w:rsidR="00CB5242" w:rsidRDefault="002543D6">
            <w:pPr>
              <w:spacing w:line="600" w:lineRule="exact"/>
              <w:ind w:left="1" w:hanging="3"/>
              <w:rPr>
                <w:rFonts w:ascii="Times New Roman" w:eastAsia="仿宋_GB2312" w:hAnsi="Times New Roman"/>
                <w:sz w:val="28"/>
                <w:szCs w:val="28"/>
              </w:rPr>
            </w:pPr>
            <w:r>
              <w:rPr>
                <w:rFonts w:ascii="Times New Roman" w:eastAsia="仿宋_GB2312" w:hAnsi="Times New Roman"/>
                <w:sz w:val="28"/>
                <w:szCs w:val="28"/>
              </w:rPr>
              <w:t>意见或建议</w:t>
            </w:r>
          </w:p>
        </w:tc>
      </w:tr>
      <w:tr w:rsidR="00CB5242">
        <w:tc>
          <w:tcPr>
            <w:tcW w:w="9351" w:type="dxa"/>
            <w:gridSpan w:val="4"/>
          </w:tcPr>
          <w:p w:rsidR="00CB5242" w:rsidRDefault="00CB5242">
            <w:pPr>
              <w:spacing w:line="600" w:lineRule="exact"/>
              <w:ind w:left="1" w:hanging="3"/>
              <w:rPr>
                <w:rFonts w:ascii="Times New Roman" w:eastAsia="仿宋_GB2312" w:hAnsi="Times New Roman"/>
                <w:sz w:val="28"/>
                <w:szCs w:val="28"/>
              </w:rPr>
            </w:pPr>
          </w:p>
          <w:p w:rsidR="00CB5242" w:rsidRDefault="00CB5242">
            <w:pPr>
              <w:spacing w:line="600" w:lineRule="exact"/>
              <w:ind w:left="1" w:hanging="3"/>
              <w:rPr>
                <w:rFonts w:ascii="Times New Roman" w:eastAsia="仿宋_GB2312" w:hAnsi="Times New Roman"/>
                <w:sz w:val="28"/>
                <w:szCs w:val="28"/>
              </w:rPr>
            </w:pPr>
          </w:p>
          <w:p w:rsidR="00CB5242" w:rsidRDefault="00CB5242">
            <w:pPr>
              <w:spacing w:line="600" w:lineRule="exact"/>
              <w:ind w:left="1" w:hanging="3"/>
              <w:rPr>
                <w:rFonts w:ascii="Times New Roman" w:eastAsia="仿宋_GB2312" w:hAnsi="Times New Roman"/>
                <w:sz w:val="28"/>
                <w:szCs w:val="28"/>
              </w:rPr>
            </w:pPr>
          </w:p>
          <w:p w:rsidR="00CB5242" w:rsidRDefault="00CB5242">
            <w:pPr>
              <w:spacing w:line="600" w:lineRule="exact"/>
              <w:ind w:left="1" w:hanging="3"/>
              <w:rPr>
                <w:rFonts w:ascii="Times New Roman" w:eastAsia="仿宋_GB2312" w:hAnsi="Times New Roman"/>
                <w:sz w:val="28"/>
                <w:szCs w:val="28"/>
              </w:rPr>
            </w:pPr>
          </w:p>
          <w:p w:rsidR="00CB5242" w:rsidRDefault="00CB5242">
            <w:pPr>
              <w:spacing w:line="600" w:lineRule="exact"/>
              <w:ind w:left="1" w:hanging="3"/>
              <w:rPr>
                <w:rFonts w:ascii="Times New Roman" w:eastAsia="仿宋_GB2312" w:hAnsi="Times New Roman"/>
                <w:sz w:val="28"/>
                <w:szCs w:val="28"/>
              </w:rPr>
            </w:pPr>
          </w:p>
          <w:p w:rsidR="00CB5242" w:rsidRDefault="00CB5242">
            <w:pPr>
              <w:spacing w:line="600" w:lineRule="exact"/>
              <w:ind w:left="1" w:hanging="3"/>
              <w:rPr>
                <w:rFonts w:ascii="Times New Roman" w:eastAsia="仿宋_GB2312" w:hAnsi="Times New Roman"/>
                <w:sz w:val="28"/>
                <w:szCs w:val="28"/>
              </w:rPr>
            </w:pPr>
          </w:p>
          <w:p w:rsidR="00CB5242" w:rsidRDefault="00CB5242">
            <w:pPr>
              <w:spacing w:line="600" w:lineRule="exact"/>
              <w:ind w:left="1" w:hanging="3"/>
              <w:rPr>
                <w:rFonts w:ascii="Times New Roman" w:eastAsia="仿宋_GB2312" w:hAnsi="Times New Roman"/>
                <w:sz w:val="28"/>
                <w:szCs w:val="28"/>
              </w:rPr>
            </w:pPr>
          </w:p>
          <w:p w:rsidR="00CB5242" w:rsidRDefault="00CB5242">
            <w:pPr>
              <w:spacing w:line="600" w:lineRule="exact"/>
              <w:ind w:left="0" w:hanging="2"/>
              <w:rPr>
                <w:rFonts w:ascii="Times New Roman" w:eastAsia="仿宋_GB2312" w:hAnsi="Times New Roman"/>
              </w:rPr>
            </w:pPr>
          </w:p>
        </w:tc>
      </w:tr>
      <w:tr w:rsidR="00CB5242">
        <w:tc>
          <w:tcPr>
            <w:tcW w:w="9351" w:type="dxa"/>
            <w:gridSpan w:val="4"/>
          </w:tcPr>
          <w:p w:rsidR="00CB5242" w:rsidRDefault="002543D6">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CB5242" w:rsidRDefault="002543D6">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CB5242" w:rsidRDefault="002543D6">
            <w:pPr>
              <w:spacing w:line="600" w:lineRule="exact"/>
              <w:ind w:left="1" w:hanging="3"/>
              <w:rPr>
                <w:rFonts w:ascii="Times New Roman" w:eastAsia="仿宋_GB2312" w:hAnsi="Times New Roman"/>
                <w:sz w:val="28"/>
                <w:szCs w:val="28"/>
                <w:u w:val="single"/>
              </w:rPr>
            </w:pPr>
            <w:r>
              <w:rPr>
                <w:rFonts w:ascii="Times New Roman" w:eastAsia="仿宋_GB2312" w:hAnsi="Times New Roman"/>
                <w:sz w:val="28"/>
                <w:szCs w:val="28"/>
              </w:rPr>
              <w:t>通信地址：</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CB5242" w:rsidRDefault="002543D6">
            <w:pPr>
              <w:spacing w:line="600" w:lineRule="exact"/>
              <w:ind w:left="1" w:hanging="3"/>
              <w:rPr>
                <w:rFonts w:ascii="Times New Roman" w:eastAsia="仿宋_GB2312" w:hAnsi="Times New Roman"/>
              </w:rPr>
            </w:pPr>
            <w:r>
              <w:rPr>
                <w:rFonts w:ascii="Times New Roman" w:eastAsia="仿宋_GB2312" w:hAnsi="Times New Roman"/>
                <w:sz w:val="28"/>
                <w:szCs w:val="28"/>
              </w:rPr>
              <w:t>日期：</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CB5242" w:rsidRDefault="002543D6">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sectPr w:rsidR="00CB5242">
      <w:headerReference w:type="even" r:id="rId8"/>
      <w:headerReference w:type="default" r:id="rId9"/>
      <w:footerReference w:type="even" r:id="rId10"/>
      <w:footerReference w:type="default" r:id="rId11"/>
      <w:headerReference w:type="first" r:id="rId12"/>
      <w:footerReference w:type="first" r:id="rId13"/>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43D6" w:rsidRDefault="002543D6">
      <w:pPr>
        <w:spacing w:line="240" w:lineRule="auto"/>
        <w:ind w:left="0" w:hanging="2"/>
      </w:pPr>
      <w:r>
        <w:separator/>
      </w:r>
    </w:p>
  </w:endnote>
  <w:endnote w:type="continuationSeparator" w:id="0">
    <w:p w:rsidR="002543D6" w:rsidRDefault="002543D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roman"/>
    <w:pitch w:val="default"/>
    <w:sig w:usb0="00000287" w:usb1="00000000" w:usb2="00000000" w:usb3="00000000" w:csb0="2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242" w:rsidRDefault="002543D6">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CB5242" w:rsidRDefault="00CB5242">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242" w:rsidRDefault="00CB5242">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242" w:rsidRDefault="00CB5242">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43D6" w:rsidRDefault="002543D6">
      <w:pPr>
        <w:spacing w:line="240" w:lineRule="auto"/>
        <w:ind w:left="0" w:hanging="2"/>
      </w:pPr>
      <w:r>
        <w:separator/>
      </w:r>
    </w:p>
  </w:footnote>
  <w:footnote w:type="continuationSeparator" w:id="0">
    <w:p w:rsidR="002543D6" w:rsidRDefault="002543D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242" w:rsidRDefault="00CB5242">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242" w:rsidRDefault="00CB5242">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242" w:rsidRDefault="00CB5242">
    <w:pPr>
      <w:pStyle w:val="a8"/>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9B2C40A"/>
    <w:multiLevelType w:val="multilevel"/>
    <w:tmpl w:val="99B2C40A"/>
    <w:lvl w:ilvl="0">
      <w:start w:val="1"/>
      <w:numFmt w:val="lowerLetter"/>
      <w:lvlText w:val="(%1)"/>
      <w:lvlJc w:val="left"/>
      <w:pPr>
        <w:ind w:left="360" w:hanging="360"/>
      </w:pPr>
      <w:rPr>
        <w:rFonts w:cs="Times New Roman" w:hint="default"/>
        <w:b w:val="0"/>
        <w:bCs/>
        <w:color w:val="auto"/>
        <w:u w:val="none"/>
      </w:rPr>
    </w:lvl>
    <w:lvl w:ilvl="1">
      <w:start w:val="1"/>
      <w:numFmt w:val="decimal"/>
      <w:lvlText w:val="(%2)"/>
      <w:lvlJc w:val="left"/>
      <w:pPr>
        <w:ind w:left="1446" w:hanging="482"/>
      </w:pPr>
      <w:rPr>
        <w:rFonts w:ascii="Times New Roman" w:hAnsi="Times New Roman" w:cs="Times New Roman" w:hint="default"/>
        <w:b w:val="0"/>
        <w:i w:val="0"/>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C73543C5"/>
    <w:multiLevelType w:val="multilevel"/>
    <w:tmpl w:val="C73543C5"/>
    <w:lvl w:ilvl="0">
      <w:start w:val="1"/>
      <w:numFmt w:val="lowerRoman"/>
      <w:lvlText w:val="(%1)"/>
      <w:lvlJc w:val="left"/>
      <w:pPr>
        <w:ind w:left="1701" w:hanging="255"/>
      </w:pPr>
      <w:rPr>
        <w:rFonts w:ascii="Times New Roman" w:hAnsi="Times New Roman" w:cs="Times New Roman" w:hint="default"/>
        <w:b w:val="0"/>
        <w:i w:val="0"/>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2">
    <w:nsid w:val="DBC16AC9"/>
    <w:multiLevelType w:val="multilevel"/>
    <w:tmpl w:val="DBC16AC9"/>
    <w:lvl w:ilvl="0">
      <w:start w:val="1"/>
      <w:numFmt w:val="lowerRoman"/>
      <w:lvlText w:val="(%1)"/>
      <w:lvlJc w:val="left"/>
      <w:pPr>
        <w:ind w:left="1701" w:hanging="255"/>
      </w:pPr>
      <w:rPr>
        <w:rFonts w:ascii="Times New Roman" w:hAnsi="Times New Roman" w:cs="Times New Roman" w:hint="default"/>
        <w:b w:val="0"/>
        <w:i w:val="0"/>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3">
    <w:nsid w:val="66A46F12"/>
    <w:multiLevelType w:val="multilevel"/>
    <w:tmpl w:val="66A46F12"/>
    <w:lvl w:ilvl="0">
      <w:start w:val="1"/>
      <w:numFmt w:val="decimal"/>
      <w:lvlText w:val="%1."/>
      <w:lvlJc w:val="left"/>
      <w:pPr>
        <w:ind w:left="1007" w:hanging="440"/>
      </w:pPr>
    </w:lvl>
    <w:lvl w:ilvl="1">
      <w:start w:val="1"/>
      <w:numFmt w:val="lowerLetter"/>
      <w:lvlText w:val="%2)"/>
      <w:lvlJc w:val="left"/>
      <w:pPr>
        <w:ind w:left="1447" w:hanging="440"/>
      </w:pPr>
    </w:lvl>
    <w:lvl w:ilvl="2">
      <w:start w:val="1"/>
      <w:numFmt w:val="lowerRoman"/>
      <w:lvlText w:val="%3."/>
      <w:lvlJc w:val="right"/>
      <w:pPr>
        <w:ind w:left="1887" w:hanging="440"/>
      </w:pPr>
    </w:lvl>
    <w:lvl w:ilvl="3">
      <w:start w:val="1"/>
      <w:numFmt w:val="decimal"/>
      <w:lvlText w:val="%4."/>
      <w:lvlJc w:val="left"/>
      <w:pPr>
        <w:ind w:left="2327" w:hanging="440"/>
      </w:pPr>
    </w:lvl>
    <w:lvl w:ilvl="4">
      <w:start w:val="1"/>
      <w:numFmt w:val="lowerLetter"/>
      <w:lvlText w:val="%5)"/>
      <w:lvlJc w:val="left"/>
      <w:pPr>
        <w:ind w:left="2767" w:hanging="440"/>
      </w:pPr>
    </w:lvl>
    <w:lvl w:ilvl="5">
      <w:start w:val="1"/>
      <w:numFmt w:val="lowerRoman"/>
      <w:lvlText w:val="%6."/>
      <w:lvlJc w:val="right"/>
      <w:pPr>
        <w:ind w:left="3207" w:hanging="440"/>
      </w:pPr>
    </w:lvl>
    <w:lvl w:ilvl="6">
      <w:start w:val="1"/>
      <w:numFmt w:val="decimal"/>
      <w:lvlText w:val="%7."/>
      <w:lvlJc w:val="left"/>
      <w:pPr>
        <w:ind w:left="3647" w:hanging="440"/>
      </w:pPr>
    </w:lvl>
    <w:lvl w:ilvl="7">
      <w:start w:val="1"/>
      <w:numFmt w:val="lowerLetter"/>
      <w:lvlText w:val="%8)"/>
      <w:lvlJc w:val="left"/>
      <w:pPr>
        <w:ind w:left="4087" w:hanging="440"/>
      </w:pPr>
    </w:lvl>
    <w:lvl w:ilvl="8">
      <w:start w:val="1"/>
      <w:numFmt w:val="lowerRoman"/>
      <w:lvlText w:val="%9."/>
      <w:lvlJc w:val="right"/>
      <w:pPr>
        <w:ind w:left="4527" w:hanging="44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45295"/>
    <w:rsid w:val="00055CBB"/>
    <w:rsid w:val="00090D99"/>
    <w:rsid w:val="002543D6"/>
    <w:rsid w:val="002F1960"/>
    <w:rsid w:val="00322727"/>
    <w:rsid w:val="00410702"/>
    <w:rsid w:val="004142F6"/>
    <w:rsid w:val="00506FBF"/>
    <w:rsid w:val="00537AD1"/>
    <w:rsid w:val="005E117C"/>
    <w:rsid w:val="00611C32"/>
    <w:rsid w:val="00615F0C"/>
    <w:rsid w:val="00673BBE"/>
    <w:rsid w:val="006C38B0"/>
    <w:rsid w:val="00734545"/>
    <w:rsid w:val="00840F88"/>
    <w:rsid w:val="00870067"/>
    <w:rsid w:val="008B0DE7"/>
    <w:rsid w:val="008D2E44"/>
    <w:rsid w:val="0090597A"/>
    <w:rsid w:val="009A5599"/>
    <w:rsid w:val="00A333D9"/>
    <w:rsid w:val="00A74D49"/>
    <w:rsid w:val="00AA74ED"/>
    <w:rsid w:val="00B066E5"/>
    <w:rsid w:val="00B337C7"/>
    <w:rsid w:val="00BD1D7C"/>
    <w:rsid w:val="00CB5242"/>
    <w:rsid w:val="00CE6E8F"/>
    <w:rsid w:val="00D519A4"/>
    <w:rsid w:val="00D814A8"/>
    <w:rsid w:val="00D866EA"/>
    <w:rsid w:val="00DE1598"/>
    <w:rsid w:val="00EE746E"/>
    <w:rsid w:val="00FA6AAB"/>
    <w:rsid w:val="0EDB47F1"/>
    <w:rsid w:val="19B14A91"/>
    <w:rsid w:val="20FF5536"/>
    <w:rsid w:val="246E0586"/>
    <w:rsid w:val="30ED7159"/>
    <w:rsid w:val="33295ACE"/>
    <w:rsid w:val="36981915"/>
    <w:rsid w:val="4FC21359"/>
    <w:rsid w:val="56521D3A"/>
    <w:rsid w:val="607818E4"/>
    <w:rsid w:val="6B283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BA4B0D-F017-4CEE-861A-E70629447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eastAsiaTheme="minorEastAsia"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eastAsiaTheme="minorEastAsia"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rFonts w:eastAsiaTheme="minorEastAsia"/>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eastAsiaTheme="minorEastAsia"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rFonts w:eastAsiaTheme="minorEastAsia"/>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 w:type="paragraph" w:styleId="af1">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E517E-A9A7-42EE-BEE5-4BBD094CA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213</Words>
  <Characters>1215</Characters>
  <Application>Microsoft Office Word</Application>
  <DocSecurity>0</DocSecurity>
  <Lines>10</Lines>
  <Paragraphs>2</Paragraphs>
  <ScaleCrop>false</ScaleCrop>
  <Company>神州网信技术有限公司</Company>
  <LinksUpToDate>false</LinksUpToDate>
  <CharactersWithSpaces>1426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5</cp:revision>
  <cp:lastPrinted>2024-11-03T21:03:00Z</cp:lastPrinted>
  <dcterms:created xsi:type="dcterms:W3CDTF">2025-02-21T07:01:00Z</dcterms:created>
  <dcterms:modified xsi:type="dcterms:W3CDTF">2025-02-28T01:11:00Z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E7AB7EA32B784252BB9FB7E9DD405751_13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[DocID]=87E602B7-5E2F-488C-8A43-071E8D4C5492</vt:lpwstr>
  </property>
  <property fmtid="{D5CDD505-2E9C-101B-9397-08002B2CF9AE}" pid="22" name="_IPGFLOW_P-B7C1_E-1_FP-1_SP-1_CV-C6CC1EE8_CN-F220A5F2">
    <vt:lpwstr>egi68nhWYve3RDUzEuiiH5WHAE0ZetU8jqInvoBY/zQpsQ/zrCl8BTNua3P00TiTyHqmmK4iOmBTBa9Bpju/sjNFXTJBiy3aM9Ko986/JbbXWrbRJdVrwWK79TK14tUvCg8d0+V7/LKMJYRfNHpMMx+qkZAl5vXwFVgbVSPbpFpglNL+28dCKyRh3x6HlhFmIrkuzeKzt1p0blrxA9xBzxQja9Wt68bLdnBICqPJb1XfF4jamiEAzaJrzcuBrLH</vt:lpwstr>
  </property>
  <property fmtid="{D5CDD505-2E9C-101B-9397-08002B2CF9AE}" pid="23" name="_IPGFLOW_P-B7C1_E-1_FP-1_SP-2_CV-C3229B11_CN-EB6ACBBC">
    <vt:lpwstr>1pVZ4Q/O0f/wX+KLQTSIgUgqqzw689GJwacrPByWsGtNs2XGnVHds43ywCjUspDXp2rXrDQhVN96hL3fQFkxBAXLrspn2SwozKit4soO8fLeDDjwbvkHR8Nu/B8HgfEXWdoPMOD129Znw+WN2TThgGg==</vt:lpwstr>
  </property>
  <property fmtid="{D5CDD505-2E9C-101B-9397-08002B2CF9AE}" pid="24" name="_IPGFLOW_P-B7C1_E-0_FP-1_CV-FB4CA461_CN-C71EFC15">
    <vt:lpwstr>DPSPMK|3|408|2|0</vt:lpwstr>
  </property>
  <property fmtid="{D5CDD505-2E9C-101B-9397-08002B2CF9AE}" pid="25" name="_IPGFLOW_P-B7C1_E-1_FP-2_SP-1_CV-56B5842A_CN-AECB4D09">
    <vt:lpwstr>egi68nhWYve3RDUzEuiiHwMRQgHXXndoLyS02SRa7SL07EdYwX/S/ReZIaWfSJe7Ni7ehsMXx7BO8QXPRvzlGOFEz68ToDbehUfuWP8un+E3kw9HzxA7pHiLqs//SngnLIWTvAfQbvb0zVR4Qy1Jy71EHx6s2mSaz/vndQmLjlBX1vN3OwBCUi+6SSJZOFyYzCOHq9l1tGn5XBP0ZlbB2yLCZXr0LSJJLhZoefxQ+FN+Oz34tamrfb7j2Dyiro4</vt:lpwstr>
  </property>
  <property fmtid="{D5CDD505-2E9C-101B-9397-08002B2CF9AE}" pid="26" name="_IPGFLOW_P-B7C1_E-1_FP-2_SP-2_CV-18B9E5FF_CN-4F248246">
    <vt:lpwstr>mOxM926XD3vpFqH+1IUitdozVVTuTCTLHom12MXACdEhLmmcPJ8h8za8I5p/a7hj2vc+VIGrWVjsyB+Um7y62WblWx4qS0InO/+E1M0IHi4LOj7QO3f3eWfNlWm0YEtcerUzvCFwwEqiiahlLGszGXQ==</vt:lpwstr>
  </property>
  <property fmtid="{D5CDD505-2E9C-101B-9397-08002B2CF9AE}" pid="27" name="_IPGFLOW_P-B7C1_E-0_FP-2_CV-FB4CA461_CN-7AD490DB">
    <vt:lpwstr>DPSPMK|3|408|2|0</vt:lpwstr>
  </property>
  <property fmtid="{D5CDD505-2E9C-101B-9397-08002B2CF9AE}" pid="28" name="_IPGFLOW_P-B7C1_E-1_FP-3_SP-1_CV-A266A7F0_CN-32FFD981">
    <vt:lpwstr>egi68nhWYve3RDUzEuiiH8cVIA39mBwOfgYqpmbMdeT7I4GvYhBFo6zMFCrT6derJGCvC5CYYjGlcLkrQKx3HDHwQ3Go3sRdoAbunhcLraFEXFIfrhxCyA7wqfhrHN0h6OV5IQBS4n2JYbNbbvrPMwxiW1/efp4G5RDjiIeBB4PGx9BahVyTxcqsGNJzIz8zmxl+Vz9evg1anFMJ7SsQMWDJlod7aTcUevrHnO1l6SfqiX/Wm8MfMuqilXsojvR</vt:lpwstr>
  </property>
  <property fmtid="{D5CDD505-2E9C-101B-9397-08002B2CF9AE}" pid="29" name="_IPGFLOW_P-B7C1_E-1_FP-3_SP-2_CV-BDF9DD37_CN-AA35F386">
    <vt:lpwstr>/rKY/iFfKe04OFjDQXfJ4TbL8FW8hRE1vc0lsdEoPBMPIjeGzq2b6r4/t0efcYtTCdCHV+UUM2xST+DCq3sZ/Z90YopBRyVHaeUvdKRqeJtquLUWkGazK9YH0raXfoIFnlBR+2Bpji0ugQM0+WFUMFA==</vt:lpwstr>
  </property>
  <property fmtid="{D5CDD505-2E9C-101B-9397-08002B2CF9AE}" pid="30" name="_IPGFLOW_P-B7C1_E-0_FP-3_CV-FB4CA461_CN-A742495E">
    <vt:lpwstr>DPSPMK|3|408|2|0</vt:lpwstr>
  </property>
  <property fmtid="{D5CDD505-2E9C-101B-9397-08002B2CF9AE}" pid="31" name="_IPGFLOW_P-B7C1_E-1_FP-4_SP-1_CV-C3261DA6_CN-37B8D85D">
    <vt:lpwstr>egi68nhWYve3RDUzEuiiHx/ebhtZooqI240OU4fMYVFDm22xtQ8lNVzCSY3zDxnxZLDzQqjHmSK1vCNtoax077gmnatHFrivOS7EdLhnUCMpombwDBwFRwNe9oxpWKWcFZ13CA2TwZb9pAn7w4oh0Bp/jncMVRrx6u3r+eSAnCn2nn2YBpUyg0NfKAR/ETBUutWJ5Uow9tNGB7ezneETF+PCHz5kqnvBNVtydfSjEd/dOr17AMf52ijxkwDnJ9e</vt:lpwstr>
  </property>
  <property fmtid="{D5CDD505-2E9C-101B-9397-08002B2CF9AE}" pid="32" name="_IPGFLOW_P-B7C1_E-1_FP-4_SP-2_CV-C70DFEF3_CN-78E6127E">
    <vt:lpwstr>rNu33sxYjzAiokfxXc6CaX6AnBKmMbZwHETgUySc6DGskJ/SSaOgWKcxj2WxAkjsQHxyd+1+F27HyZp3VbiibuY3cxMWlnQHqclRz0HziHANqmPXK5xvnghNHBMS0OORFYrqH7mbBp5JZB91f3aGlfg==</vt:lpwstr>
  </property>
  <property fmtid="{D5CDD505-2E9C-101B-9397-08002B2CF9AE}" pid="33" name="_IPGFLOW_P-B7C1_E-0_FP-4_CV-FB4CA461_CN-DA314F06">
    <vt:lpwstr>DPSPMK|3|408|2|0</vt:lpwstr>
  </property>
  <property fmtid="{D5CDD505-2E9C-101B-9397-08002B2CF9AE}" pid="34" name="_IPGFLOW_P-B7C1_E-0_CV-8F5BA430_CN-5724EA7E">
    <vt:lpwstr>DPFPMK|3|50|5|0</vt:lpwstr>
  </property>
  <property fmtid="{D5CDD505-2E9C-101B-9397-08002B2CF9AE}" pid="35" name="_IPGFLOW_P-B7C1_E-1_FP-5_SP-1_CV-77189963_CN-B492D158">
    <vt:lpwstr>egi68nhWYve3RDUzEuiiH6ul+htYyz7dKvgPDFt59daQseVeZybGrDMIaCIY1vnurb5dmrMyLvSm0+GIGiIroS2k6E75IjaiYV1cW+sUUIomPaEJoDGQfvu6H8PNHa5JO2aXMgiijOWVyZ3sH9V9+r4702UGsvSvej94xeg8psZn5M0XfnmKI1LjUIqAsUDJeokvZ12M0byOjHcxbyDmsxziQm1YKXhVCxOauHXfwEwVi9kyhCwMpaiWkpLMGMm</vt:lpwstr>
  </property>
  <property fmtid="{D5CDD505-2E9C-101B-9397-08002B2CF9AE}" pid="36" name="_IPGFLOW_P-B7C1_E-1_FP-5_SP-2_CV-A66413B8_CN-9473BCF">
    <vt:lpwstr>vnubzz5YWO3DHIkwyTtOYr2jawPPtOYTlHzRkIoa43J4tV/DZrs4CJkENKN5++eR8h80R2ppQ3wa1U9TI3yjwCSETKdiHgVSry/P8csRPc5J7cT0YlvWEiV2RmMmvSG8G4v51uBJIcTyYhO88Qu6IEg==</vt:lpwstr>
  </property>
  <property fmtid="{D5CDD505-2E9C-101B-9397-08002B2CF9AE}" pid="37" name="_IPGFLOW_P-B7C1_E-0_FP-5_CV-FB4CA461_CN-7A79683">
    <vt:lpwstr>DPSPMK|3|408|2|0</vt:lpwstr>
  </property>
</Properties>
</file>